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0BC13" w14:textId="02FCC588" w:rsidR="005B54AF" w:rsidRPr="00800D08" w:rsidRDefault="00800D08" w:rsidP="00800D08">
      <w:pPr>
        <w:jc w:val="center"/>
        <w:rPr>
          <w:b/>
          <w:bCs/>
          <w:sz w:val="56"/>
          <w:szCs w:val="56"/>
        </w:rPr>
      </w:pPr>
      <w:r w:rsidRPr="00800D08">
        <w:rPr>
          <w:b/>
          <w:bCs/>
          <w:sz w:val="56"/>
          <w:szCs w:val="56"/>
        </w:rPr>
        <w:t>Limit Switch</w:t>
      </w:r>
    </w:p>
    <w:p w14:paraId="08C4C934" w14:textId="78FD7855" w:rsidR="00800D08" w:rsidRDefault="00800D08">
      <w:pPr>
        <w:rPr>
          <w:b/>
          <w:bCs/>
          <w:sz w:val="44"/>
          <w:szCs w:val="44"/>
        </w:rPr>
      </w:pPr>
      <w:r w:rsidRPr="00800D08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24DAF596" wp14:editId="25973564">
            <wp:simplePos x="0" y="0"/>
            <wp:positionH relativeFrom="column">
              <wp:posOffset>3961765</wp:posOffset>
            </wp:positionH>
            <wp:positionV relativeFrom="paragraph">
              <wp:posOffset>725170</wp:posOffset>
            </wp:positionV>
            <wp:extent cx="18669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380" y="21486"/>
                <wp:lineTo x="21380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A16AC6" wp14:editId="6C824713">
            <wp:simplePos x="0" y="0"/>
            <wp:positionH relativeFrom="column">
              <wp:posOffset>-76835</wp:posOffset>
            </wp:positionH>
            <wp:positionV relativeFrom="paragraph">
              <wp:posOffset>40005</wp:posOffset>
            </wp:positionV>
            <wp:extent cx="3526790" cy="3152140"/>
            <wp:effectExtent l="0" t="0" r="0" b="0"/>
            <wp:wrapTight wrapText="bothSides">
              <wp:wrapPolygon edited="0">
                <wp:start x="0" y="0"/>
                <wp:lineTo x="0" y="21409"/>
                <wp:lineTo x="21468" y="21409"/>
                <wp:lineTo x="21468" y="0"/>
                <wp:lineTo x="0" y="0"/>
              </wp:wrapPolygon>
            </wp:wrapTight>
            <wp:docPr id="1" name="Afbeelding 1" descr="Linear Storke Limit Switch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ar Storke Limit Switch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D08">
        <w:rPr>
          <w:b/>
          <w:bCs/>
          <w:sz w:val="44"/>
          <w:szCs w:val="44"/>
        </w:rPr>
        <w:t xml:space="preserve"> </w:t>
      </w:r>
    </w:p>
    <w:p w14:paraId="2EFE572E" w14:textId="6E6354C1" w:rsidR="00800D08" w:rsidRDefault="00800D08">
      <w:pPr>
        <w:rPr>
          <w:b/>
          <w:bCs/>
          <w:sz w:val="44"/>
          <w:szCs w:val="44"/>
        </w:rPr>
      </w:pPr>
    </w:p>
    <w:p w14:paraId="73B7502B" w14:textId="5A8B7CBA" w:rsidR="00800D08" w:rsidRDefault="00800D08">
      <w:pPr>
        <w:rPr>
          <w:b/>
          <w:bCs/>
          <w:sz w:val="44"/>
          <w:szCs w:val="44"/>
        </w:rPr>
      </w:pPr>
    </w:p>
    <w:p w14:paraId="343CD632" w14:textId="1CF201DA" w:rsidR="00800D08" w:rsidRDefault="00800D08">
      <w:pPr>
        <w:rPr>
          <w:b/>
          <w:bCs/>
          <w:sz w:val="44"/>
          <w:szCs w:val="44"/>
        </w:rPr>
      </w:pPr>
    </w:p>
    <w:p w14:paraId="0B3DB8D4" w14:textId="59E84C12" w:rsidR="00800D08" w:rsidRDefault="00800D08">
      <w:pPr>
        <w:rPr>
          <w:b/>
          <w:bCs/>
          <w:sz w:val="44"/>
          <w:szCs w:val="44"/>
        </w:rPr>
      </w:pPr>
    </w:p>
    <w:p w14:paraId="3FBB2B13" w14:textId="0A705E42" w:rsidR="00800D08" w:rsidRDefault="00800D08">
      <w:pPr>
        <w:rPr>
          <w:b/>
          <w:bCs/>
          <w:sz w:val="44"/>
          <w:szCs w:val="44"/>
        </w:rPr>
      </w:pPr>
    </w:p>
    <w:p w14:paraId="13DCC21A" w14:textId="170F14CC" w:rsidR="00800D08" w:rsidRDefault="00800D08" w:rsidP="00800D08">
      <w:pPr>
        <w:rPr>
          <w:b/>
          <w:bCs/>
          <w:sz w:val="24"/>
          <w:szCs w:val="24"/>
        </w:rPr>
      </w:pPr>
    </w:p>
    <w:p w14:paraId="389D962D" w14:textId="1096FB71" w:rsidR="00800D08" w:rsidRDefault="00800D08" w:rsidP="00800D08">
      <w:pPr>
        <w:rPr>
          <w:b/>
          <w:bCs/>
          <w:sz w:val="24"/>
          <w:szCs w:val="24"/>
        </w:rPr>
      </w:pPr>
    </w:p>
    <w:p w14:paraId="0B38CF48" w14:textId="1745AE82" w:rsidR="00800D08" w:rsidRDefault="00800D08" w:rsidP="00800D08">
      <w:pPr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</w:pPr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 xml:space="preserve">Linear Stroke Limit Switch Box of </w:t>
      </w:r>
      <w:proofErr w:type="spellStart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>Kangsaite</w:t>
      </w:r>
      <w:proofErr w:type="spellEnd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 xml:space="preserve">(KST) Automation Group </w:t>
      </w:r>
      <w:proofErr w:type="spellStart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>Co.,Ltd</w:t>
      </w:r>
      <w:proofErr w:type="spellEnd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>.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br/>
      </w:r>
      <w:proofErr w:type="spellStart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>A.Rich</w:t>
      </w:r>
      <w:proofErr w:type="spellEnd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 xml:space="preserve"> production experience from 1997.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br/>
      </w:r>
      <w:proofErr w:type="spellStart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>B.Strong</w:t>
      </w:r>
      <w:proofErr w:type="spellEnd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 xml:space="preserve"> quality assurance with ISO/CE certificates etc.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br/>
      </w:r>
      <w:proofErr w:type="spellStart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>C.Self</w:t>
      </w:r>
      <w:proofErr w:type="spellEnd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>-research Team to ensure Antibiotic Globe Valve quality and research.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br/>
      </w:r>
      <w:proofErr w:type="spellStart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>D.Professional</w:t>
      </w:r>
      <w:proofErr w:type="spellEnd"/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 xml:space="preserve"> Sales Team for serving worldwide customers.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br/>
      </w:r>
      <w:r w:rsidRPr="00800D08"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  <w:t>E.MOQ: 50pcs or Negotiation; Price Term: EXW, FOB, CFR, CIF; Payment: T/T, L/C.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br/>
      </w:r>
    </w:p>
    <w:p w14:paraId="67445D35" w14:textId="44B8ABFF" w:rsidR="00800D08" w:rsidRDefault="00800D08" w:rsidP="00800D08">
      <w:pPr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</w:pPr>
    </w:p>
    <w:p w14:paraId="7BAB2522" w14:textId="77777777" w:rsidR="00800D08" w:rsidRDefault="00800D08" w:rsidP="00800D08">
      <w:pPr>
        <w:rPr>
          <w:rFonts w:ascii="Verdana" w:hAnsi="Verdana"/>
          <w:color w:val="000000"/>
          <w:sz w:val="21"/>
          <w:szCs w:val="21"/>
          <w:shd w:val="clear" w:color="auto" w:fill="FAFAFA"/>
          <w:lang w:val="en-GB"/>
        </w:rPr>
      </w:pPr>
    </w:p>
    <w:p w14:paraId="34C98A4C" w14:textId="77777777" w:rsidR="00800D08" w:rsidRP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  <w:proofErr w:type="spellStart"/>
      <w:r w:rsidRPr="00800D08">
        <w:rPr>
          <w:rStyle w:val="Zwaar"/>
          <w:rFonts w:ascii="Verdana" w:hAnsi="Verdana"/>
          <w:color w:val="000000"/>
          <w:sz w:val="21"/>
          <w:szCs w:val="21"/>
          <w:lang w:val="en-GB"/>
        </w:rPr>
        <w:t>Discription</w:t>
      </w:r>
      <w:proofErr w:type="spellEnd"/>
    </w:p>
    <w:p w14:paraId="32CB48AC" w14:textId="77777777" w:rsidR="00800D08" w:rsidRP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  <w:r w:rsidRPr="00800D08">
        <w:rPr>
          <w:rFonts w:ascii="Verdana" w:hAnsi="Verdana"/>
          <w:color w:val="000000"/>
          <w:sz w:val="21"/>
          <w:szCs w:val="21"/>
          <w:lang w:val="en-GB"/>
        </w:rPr>
        <w:t xml:space="preserve">DSL 616P Linear stroke position indicator can be directly mounted on angle seat valve and diaphragm </w:t>
      </w:r>
      <w:proofErr w:type="spellStart"/>
      <w:r w:rsidRPr="00800D08">
        <w:rPr>
          <w:rFonts w:ascii="Verdana" w:hAnsi="Verdana"/>
          <w:color w:val="000000"/>
          <w:sz w:val="21"/>
          <w:szCs w:val="21"/>
          <w:lang w:val="en-GB"/>
        </w:rPr>
        <w:t>valve,which</w:t>
      </w:r>
      <w:proofErr w:type="spellEnd"/>
      <w:r w:rsidRPr="00800D08">
        <w:rPr>
          <w:rFonts w:ascii="Verdana" w:hAnsi="Verdana"/>
          <w:color w:val="000000"/>
          <w:sz w:val="21"/>
          <w:szCs w:val="21"/>
          <w:lang w:val="en-GB"/>
        </w:rPr>
        <w:t xml:space="preserve"> can give feedback of valve position and remote report valve position. Built-in LED light can give very easy-spotting position feedback. Feedback unit can be installed a water-proof compact cover and assembled on valve with 360°rotation.</w:t>
      </w:r>
    </w:p>
    <w:p w14:paraId="66959512" w14:textId="3E978E17" w:rsidR="00800D08" w:rsidRDefault="00800D08" w:rsidP="00800D08">
      <w:pPr>
        <w:rPr>
          <w:b/>
          <w:bCs/>
          <w:sz w:val="24"/>
          <w:szCs w:val="24"/>
          <w:lang w:val="en-GB"/>
        </w:rPr>
      </w:pPr>
    </w:p>
    <w:p w14:paraId="6F89DF3A" w14:textId="77777777" w:rsidR="00800D08" w:rsidRDefault="00800D08" w:rsidP="00800D08">
      <w:pPr>
        <w:rPr>
          <w:b/>
          <w:bCs/>
          <w:sz w:val="24"/>
          <w:szCs w:val="24"/>
          <w:lang w:val="en-GB"/>
        </w:rPr>
      </w:pPr>
    </w:p>
    <w:p w14:paraId="6489D054" w14:textId="77777777" w:rsidR="00800D08" w:rsidRP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  <w:r w:rsidRPr="00800D08">
        <w:rPr>
          <w:rStyle w:val="Zwaar"/>
          <w:rFonts w:ascii="Verdana" w:hAnsi="Verdana"/>
          <w:color w:val="000000"/>
          <w:sz w:val="21"/>
          <w:szCs w:val="21"/>
          <w:lang w:val="en-GB"/>
        </w:rPr>
        <w:t>Features</w:t>
      </w:r>
    </w:p>
    <w:p w14:paraId="160A14F6" w14:textId="77777777" w:rsidR="00800D08" w:rsidRP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  <w:r w:rsidRPr="00800D08">
        <w:rPr>
          <w:rFonts w:ascii="Cambria Math" w:hAnsi="Cambria Math" w:cs="Cambria Math"/>
          <w:color w:val="000000"/>
          <w:sz w:val="21"/>
          <w:szCs w:val="21"/>
          <w:lang w:val="en-GB"/>
        </w:rPr>
        <w:t>◆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t xml:space="preserve"> Easy assembly</w:t>
      </w:r>
    </w:p>
    <w:p w14:paraId="1BD2F12B" w14:textId="77777777" w:rsidR="00800D08" w:rsidRP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  <w:r w:rsidRPr="00800D08">
        <w:rPr>
          <w:rFonts w:ascii="Cambria Math" w:hAnsi="Cambria Math" w:cs="Cambria Math"/>
          <w:color w:val="000000"/>
          <w:sz w:val="21"/>
          <w:szCs w:val="21"/>
          <w:lang w:val="en-GB"/>
        </w:rPr>
        <w:t>◆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t xml:space="preserve"> Open/close cam can be automatically adjusted according to stroke level</w:t>
      </w:r>
    </w:p>
    <w:p w14:paraId="067AC342" w14:textId="77777777" w:rsidR="00800D08" w:rsidRP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  <w:r w:rsidRPr="00800D08">
        <w:rPr>
          <w:rFonts w:ascii="Cambria Math" w:hAnsi="Cambria Math" w:cs="Cambria Math"/>
          <w:color w:val="000000"/>
          <w:sz w:val="21"/>
          <w:szCs w:val="21"/>
          <w:lang w:val="en-GB"/>
        </w:rPr>
        <w:t>◆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t xml:space="preserve"> LED light indicates operation is ready and gives position feedback</w:t>
      </w:r>
    </w:p>
    <w:p w14:paraId="2EA17D24" w14:textId="77777777" w:rsidR="00800D08" w:rsidRP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  <w:r w:rsidRPr="00800D08">
        <w:rPr>
          <w:rFonts w:ascii="Cambria Math" w:hAnsi="Cambria Math" w:cs="Cambria Math"/>
          <w:color w:val="000000"/>
          <w:sz w:val="21"/>
          <w:szCs w:val="21"/>
          <w:lang w:val="en-GB"/>
        </w:rPr>
        <w:t>◆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t xml:space="preserve"> Water-</w:t>
      </w:r>
      <w:proofErr w:type="spellStart"/>
      <w:r w:rsidRPr="00800D08">
        <w:rPr>
          <w:rFonts w:ascii="Verdana" w:hAnsi="Verdana"/>
          <w:color w:val="000000"/>
          <w:sz w:val="21"/>
          <w:szCs w:val="21"/>
          <w:lang w:val="en-GB"/>
        </w:rPr>
        <w:t>proof,clear</w:t>
      </w:r>
      <w:proofErr w:type="spellEnd"/>
      <w:r w:rsidRPr="00800D08">
        <w:rPr>
          <w:rFonts w:ascii="Verdana" w:hAnsi="Verdana"/>
          <w:color w:val="000000"/>
          <w:sz w:val="21"/>
          <w:szCs w:val="21"/>
          <w:lang w:val="en-GB"/>
        </w:rPr>
        <w:t xml:space="preserve"> and transparent cover</w:t>
      </w:r>
    </w:p>
    <w:p w14:paraId="044A9078" w14:textId="77777777" w:rsidR="00800D08" w:rsidRP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  <w:r w:rsidRPr="00800D08">
        <w:rPr>
          <w:rFonts w:ascii="Cambria Math" w:hAnsi="Cambria Math" w:cs="Cambria Math"/>
          <w:color w:val="000000"/>
          <w:sz w:val="21"/>
          <w:szCs w:val="21"/>
          <w:lang w:val="en-GB"/>
        </w:rPr>
        <w:t>◆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t xml:space="preserve"> Other feedback signal is available</w:t>
      </w:r>
    </w:p>
    <w:p w14:paraId="3B94FC86" w14:textId="14501C01" w:rsid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  <w:r w:rsidRPr="00800D08">
        <w:rPr>
          <w:rFonts w:ascii="Cambria Math" w:hAnsi="Cambria Math" w:cs="Cambria Math"/>
          <w:color w:val="000000"/>
          <w:sz w:val="21"/>
          <w:szCs w:val="21"/>
          <w:lang w:val="en-GB"/>
        </w:rPr>
        <w:t>◆</w:t>
      </w:r>
      <w:r w:rsidRPr="00800D08">
        <w:rPr>
          <w:rFonts w:ascii="Verdana" w:hAnsi="Verdana"/>
          <w:color w:val="000000"/>
          <w:sz w:val="21"/>
          <w:szCs w:val="21"/>
          <w:lang w:val="en-GB"/>
        </w:rPr>
        <w:t xml:space="preserve"> Various applicable occasions</w:t>
      </w:r>
    </w:p>
    <w:p w14:paraId="17AA3A15" w14:textId="77777777" w:rsidR="00800D08" w:rsidRPr="00800D08" w:rsidRDefault="00800D08" w:rsidP="00800D08">
      <w:pPr>
        <w:pStyle w:val="Norma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1"/>
          <w:szCs w:val="21"/>
          <w:lang w:val="en-GB"/>
        </w:rPr>
      </w:pPr>
    </w:p>
    <w:p w14:paraId="3C421547" w14:textId="6407A4F4" w:rsidR="00800D08" w:rsidRPr="00800D08" w:rsidRDefault="00800D08" w:rsidP="00800D08">
      <w:pPr>
        <w:rPr>
          <w:rFonts w:ascii="Verdana" w:hAnsi="Verdana"/>
          <w:b/>
          <w:bCs/>
          <w:sz w:val="21"/>
          <w:szCs w:val="21"/>
          <w:lang w:val="en-GB"/>
        </w:rPr>
      </w:pPr>
      <w:r>
        <w:rPr>
          <w:rFonts w:ascii="Verdana" w:hAnsi="Verdana"/>
          <w:b/>
          <w:bCs/>
          <w:sz w:val="21"/>
          <w:szCs w:val="21"/>
          <w:lang w:val="en-GB"/>
        </w:rPr>
        <w:lastRenderedPageBreak/>
        <w:t>Structure</w:t>
      </w:r>
    </w:p>
    <w:p w14:paraId="00822171" w14:textId="09ABB8B2" w:rsidR="00800D08" w:rsidRDefault="00800D08" w:rsidP="00800D08">
      <w:pPr>
        <w:rPr>
          <w:b/>
          <w:bCs/>
          <w:sz w:val="24"/>
          <w:szCs w:val="24"/>
          <w:lang w:val="en-GB"/>
        </w:rPr>
      </w:pPr>
      <w:r w:rsidRPr="00800D08">
        <w:rPr>
          <w:b/>
          <w:bCs/>
          <w:sz w:val="24"/>
          <w:szCs w:val="24"/>
          <w:lang w:val="en-GB"/>
        </w:rPr>
        <w:drawing>
          <wp:inline distT="0" distB="0" distL="0" distR="0" wp14:anchorId="370DB5FB" wp14:editId="31D669F5">
            <wp:extent cx="4683760" cy="3512820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4417" cy="3513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92C3B" w14:textId="1AE19C29" w:rsidR="00800D08" w:rsidRDefault="00800D08" w:rsidP="00800D08">
      <w:pPr>
        <w:rPr>
          <w:b/>
          <w:bCs/>
          <w:sz w:val="24"/>
          <w:szCs w:val="24"/>
          <w:lang w:val="en-GB"/>
        </w:rPr>
      </w:pPr>
    </w:p>
    <w:p w14:paraId="5C30A423" w14:textId="77777777" w:rsidR="00800D08" w:rsidRDefault="00800D08" w:rsidP="00800D08">
      <w:pPr>
        <w:rPr>
          <w:b/>
          <w:bCs/>
          <w:sz w:val="24"/>
          <w:szCs w:val="24"/>
          <w:lang w:val="en-GB"/>
        </w:rPr>
      </w:pPr>
    </w:p>
    <w:p w14:paraId="559E4D25" w14:textId="3547E1C6" w:rsidR="00800D08" w:rsidRDefault="00800D08" w:rsidP="00800D08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Technical parameters</w:t>
      </w:r>
    </w:p>
    <w:p w14:paraId="6688F4A6" w14:textId="4AE79A5F" w:rsidR="00800D08" w:rsidRPr="00800D08" w:rsidRDefault="00800D08" w:rsidP="00800D08">
      <w:pPr>
        <w:rPr>
          <w:b/>
          <w:bCs/>
          <w:sz w:val="24"/>
          <w:szCs w:val="24"/>
          <w:lang w:val="en-GB"/>
        </w:rPr>
      </w:pPr>
      <w:r w:rsidRPr="00800D08">
        <w:rPr>
          <w:b/>
          <w:bCs/>
          <w:sz w:val="24"/>
          <w:szCs w:val="24"/>
          <w:lang w:val="en-GB"/>
        </w:rPr>
        <w:drawing>
          <wp:inline distT="0" distB="0" distL="0" distR="0" wp14:anchorId="321A19E3" wp14:editId="38363285">
            <wp:extent cx="5760720" cy="9207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D08" w:rsidRPr="00800D0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1C09C" w14:textId="77777777" w:rsidR="006C6BD5" w:rsidRDefault="006C6BD5" w:rsidP="00800D08">
      <w:pPr>
        <w:spacing w:after="0" w:line="240" w:lineRule="auto"/>
      </w:pPr>
      <w:r>
        <w:separator/>
      </w:r>
    </w:p>
  </w:endnote>
  <w:endnote w:type="continuationSeparator" w:id="0">
    <w:p w14:paraId="498DAAB6" w14:textId="77777777" w:rsidR="006C6BD5" w:rsidRDefault="006C6BD5" w:rsidP="00800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334833"/>
      <w:docPartObj>
        <w:docPartGallery w:val="Page Numbers (Bottom of Page)"/>
        <w:docPartUnique/>
      </w:docPartObj>
    </w:sdtPr>
    <w:sdtContent>
      <w:p w14:paraId="7C1166EA" w14:textId="7A1F2B53" w:rsidR="00800D08" w:rsidRDefault="00800D0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E44F0D3" w14:textId="77777777" w:rsidR="00800D08" w:rsidRDefault="00800D0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AC199" w14:textId="77777777" w:rsidR="006C6BD5" w:rsidRDefault="006C6BD5" w:rsidP="00800D08">
      <w:pPr>
        <w:spacing w:after="0" w:line="240" w:lineRule="auto"/>
      </w:pPr>
      <w:r>
        <w:separator/>
      </w:r>
    </w:p>
  </w:footnote>
  <w:footnote w:type="continuationSeparator" w:id="0">
    <w:p w14:paraId="02C708A4" w14:textId="77777777" w:rsidR="006C6BD5" w:rsidRDefault="006C6BD5" w:rsidP="00800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08"/>
    <w:rsid w:val="005B54AF"/>
    <w:rsid w:val="006C6BD5"/>
    <w:rsid w:val="0080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A92C4"/>
  <w15:chartTrackingRefBased/>
  <w15:docId w15:val="{27E7CEE8-2591-4254-897D-E3E52EFF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00D0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0D0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0D0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0D0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0D0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D0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0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00D08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80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0D08"/>
  </w:style>
  <w:style w:type="paragraph" w:styleId="Voettekst">
    <w:name w:val="footer"/>
    <w:basedOn w:val="Standaard"/>
    <w:link w:val="VoettekstChar"/>
    <w:uiPriority w:val="99"/>
    <w:unhideWhenUsed/>
    <w:rsid w:val="00800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0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Soete Maxime</dc:creator>
  <cp:keywords/>
  <dc:description/>
  <cp:lastModifiedBy>Soete Maxime</cp:lastModifiedBy>
  <cp:revision>1</cp:revision>
  <dcterms:created xsi:type="dcterms:W3CDTF">2020-09-01T13:14:00Z</dcterms:created>
  <dcterms:modified xsi:type="dcterms:W3CDTF">2020-09-01T13:21:00Z</dcterms:modified>
</cp:coreProperties>
</file>